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Публичный доклад о деятельности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первичной профсоюзной организации в 2021 году.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 и руководства ДОУ. Достижению высоких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результатов совместной работы социальных партнеров способствуют постоянный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диалог и взаимодействие по всем направлениям деятельности.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</w:t>
      </w:r>
    </w:p>
    <w:p w:rsidR="005B1B0D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проблемы работников нашей отрасли. И в первую очередь обязательства сторон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отраслевого и территориального Соглашений в области изменения оплаты труда,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поскольку они непосредственно влияют на повышение уровня материального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 работников, мотивации их к качественному результату труда.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минимального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размера оплаты труда:</w:t>
      </w:r>
    </w:p>
    <w:p w:rsidR="00213674" w:rsidRDefault="00213674" w:rsidP="005C502C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8"/>
        <w:gridCol w:w="1038"/>
        <w:gridCol w:w="1038"/>
        <w:gridCol w:w="1038"/>
        <w:gridCol w:w="1038"/>
        <w:gridCol w:w="1038"/>
        <w:gridCol w:w="1039"/>
        <w:gridCol w:w="1039"/>
        <w:gridCol w:w="1039"/>
      </w:tblGrid>
      <w:tr w:rsidR="00213674" w:rsidTr="00213674">
        <w:tc>
          <w:tcPr>
            <w:tcW w:w="1038" w:type="dxa"/>
            <w:vMerge w:val="restart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3674" w:rsidTr="00213674">
        <w:tc>
          <w:tcPr>
            <w:tcW w:w="1038" w:type="dxa"/>
            <w:vMerge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 руб.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11.163 руб.</w:t>
            </w: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39" w:type="dxa"/>
          </w:tcPr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,5%</w:t>
            </w:r>
          </w:p>
          <w:p w:rsid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2016г.</w:t>
            </w:r>
          </w:p>
          <w:p w:rsidR="00213674" w:rsidRPr="00213674" w:rsidRDefault="00213674" w:rsidP="005C50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85% к 2021г.</w:t>
            </w:r>
          </w:p>
        </w:tc>
      </w:tr>
    </w:tbl>
    <w:p w:rsidR="00213674" w:rsidRDefault="00213674" w:rsidP="005C50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Неоднократно в обращениях Президенту РТ республиканский комитет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Профсоюза настаивал: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 труда;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внести изменения в НСОТ доводя гарантированную окладную часть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заработной платы до 70%.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 Минтрудом России совместно с Министерством просвещения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разрабатываются требования к системе оплаты труда педагогов, учитывающие как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стимулирующих выплат.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12.11.2021г. № 1030 с 1 января 2022г. введены новые базовые оклады (ставки)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работникам образования РТ. При этом сохранены все ежемесячные</w:t>
      </w:r>
      <w:r w:rsidR="005C50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стимулирующие, компенсационные и другие надбавки и выплаты.</w:t>
      </w:r>
    </w:p>
    <w:p w:rsidR="00213674" w:rsidRDefault="00213674" w:rsidP="005C502C">
      <w:pPr>
        <w:jc w:val="both"/>
        <w:rPr>
          <w:rFonts w:ascii="Calibri" w:hAnsi="Calibri" w:cs="Calibri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Д И Н А М И К А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изменения величины базовых окладов (ставок)работников отрасли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«Образование» Республики Татарстан.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3544"/>
        <w:gridCol w:w="1367"/>
        <w:gridCol w:w="1697"/>
        <w:gridCol w:w="1697"/>
        <w:gridCol w:w="1754"/>
      </w:tblGrid>
      <w:tr w:rsidR="00213674" w:rsidTr="00D13B3B">
        <w:tc>
          <w:tcPr>
            <w:tcW w:w="3544" w:type="dxa"/>
          </w:tcPr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lastRenderedPageBreak/>
              <w:t>Категории</w:t>
            </w:r>
          </w:p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работников</w:t>
            </w:r>
          </w:p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367" w:type="dxa"/>
          </w:tcPr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</w:t>
            </w:r>
          </w:p>
        </w:tc>
        <w:tc>
          <w:tcPr>
            <w:tcW w:w="1697" w:type="dxa"/>
          </w:tcPr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</w:t>
            </w:r>
          </w:p>
        </w:tc>
        <w:tc>
          <w:tcPr>
            <w:tcW w:w="1697" w:type="dxa"/>
          </w:tcPr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</w:t>
            </w:r>
          </w:p>
        </w:tc>
        <w:tc>
          <w:tcPr>
            <w:tcW w:w="1754" w:type="dxa"/>
          </w:tcPr>
          <w:p w:rsidR="00213674" w:rsidRDefault="00213674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</w:t>
            </w:r>
          </w:p>
        </w:tc>
      </w:tr>
      <w:tr w:rsidR="00D13B3B" w:rsidTr="00D13B3B">
        <w:tc>
          <w:tcPr>
            <w:tcW w:w="354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МРОТ 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36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11.272</w:t>
            </w: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175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D13B3B" w:rsidTr="00D13B3B">
        <w:tc>
          <w:tcPr>
            <w:tcW w:w="354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1.Учебно-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вспомогательный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персонал I, II уровней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младший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воспитатель)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36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75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13.617 (+37,5%)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14.000 (+39,2%)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D13B3B" w:rsidTr="00D13B3B">
        <w:tc>
          <w:tcPr>
            <w:tcW w:w="354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2.Педагогические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работники: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(ДОУ)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36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697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75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14.480 (СПО)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16.700 (ВПО)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16.732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(+17,5%)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p w:rsidR="00D13B3B" w:rsidRDefault="00D13B3B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3544"/>
        <w:gridCol w:w="1418"/>
        <w:gridCol w:w="1559"/>
        <w:gridCol w:w="1843"/>
        <w:gridCol w:w="1695"/>
      </w:tblGrid>
      <w:tr w:rsidR="00D13B3B" w:rsidTr="00D13B3B">
        <w:tc>
          <w:tcPr>
            <w:tcW w:w="3544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3.Сред. з/пл.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по экономике</w:t>
            </w:r>
          </w:p>
          <w:p w:rsidR="00D13B3B" w:rsidRDefault="00D13B3B" w:rsidP="005C502C">
            <w:pPr>
              <w:tabs>
                <w:tab w:val="left" w:pos="31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Сред. з/пл. в образовании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Сред. з/пл.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учителя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воспитателя 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доп. образования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418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559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43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(2020г.)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695" w:type="dxa"/>
          </w:tcPr>
          <w:p w:rsidR="00D13B3B" w:rsidRDefault="00D13B3B" w:rsidP="005C502C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213674" w:rsidRDefault="0021367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партнёрства, всегда особое внимание уделяет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социальным проектам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программам</w:t>
      </w:r>
      <w:r>
        <w:rPr>
          <w:rFonts w:ascii="Times New Roman" w:hAnsi="Times New Roman" w:cs="Times New Roman"/>
          <w:sz w:val="28"/>
          <w:szCs w:val="28"/>
        </w:rPr>
        <w:t>. Особенно актуальным остаётся санаторное оздоровление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работников.</w:t>
      </w:r>
    </w:p>
    <w:p w:rsidR="00213674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13674">
        <w:rPr>
          <w:rFonts w:ascii="Times New Roman" w:hAnsi="Times New Roman" w:cs="Times New Roman"/>
          <w:sz w:val="28"/>
          <w:szCs w:val="28"/>
        </w:rPr>
        <w:t>анаторными путёвками через социальную защиту, размер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3674">
        <w:rPr>
          <w:rFonts w:ascii="Times New Roman" w:hAnsi="Times New Roman" w:cs="Times New Roman"/>
          <w:sz w:val="28"/>
          <w:szCs w:val="28"/>
        </w:rPr>
        <w:t>собственного платежа за путёвку зависит от величины совокупного дохода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3674">
        <w:rPr>
          <w:rFonts w:ascii="Times New Roman" w:hAnsi="Times New Roman" w:cs="Times New Roman"/>
          <w:sz w:val="28"/>
          <w:szCs w:val="28"/>
        </w:rPr>
        <w:t>работника, продолжительн</w:t>
      </w:r>
      <w:r>
        <w:rPr>
          <w:rFonts w:ascii="Times New Roman" w:hAnsi="Times New Roman" w:cs="Times New Roman"/>
          <w:sz w:val="28"/>
          <w:szCs w:val="28"/>
        </w:rPr>
        <w:t>ость отдыха 14 календарных дней, в нашем детском саду воспользовалось 0 работников.</w:t>
      </w:r>
    </w:p>
    <w:p w:rsidR="00213674" w:rsidRDefault="00213674" w:rsidP="00C749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скидкой до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50% от стоимости путёвки по профсоюзному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«Путевка за полцены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C502C" w:rsidRDefault="00D13B3B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C502C">
        <w:rPr>
          <w:rFonts w:ascii="Times New Roman" w:hAnsi="Times New Roman" w:cs="Times New Roman"/>
          <w:sz w:val="28"/>
          <w:szCs w:val="28"/>
        </w:rPr>
        <w:t>санаториях: «</w:t>
      </w:r>
      <w:proofErr w:type="spellStart"/>
      <w:r w:rsidR="005C502C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proofErr w:type="gramStart"/>
      <w:r w:rsidR="005C502C">
        <w:rPr>
          <w:rFonts w:ascii="Times New Roman" w:hAnsi="Times New Roman" w:cs="Times New Roman"/>
          <w:sz w:val="28"/>
          <w:szCs w:val="28"/>
        </w:rPr>
        <w:t>» ,</w:t>
      </w:r>
      <w:proofErr w:type="gramEnd"/>
      <w:r w:rsidR="005C502C"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 w:rsidR="005C502C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="005C502C">
        <w:rPr>
          <w:rFonts w:ascii="Times New Roman" w:hAnsi="Times New Roman" w:cs="Times New Roman"/>
          <w:sz w:val="28"/>
          <w:szCs w:val="28"/>
        </w:rPr>
        <w:t>-Су (</w:t>
      </w:r>
      <w:proofErr w:type="spellStart"/>
      <w:r w:rsidR="005C502C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="005C502C">
        <w:rPr>
          <w:rFonts w:ascii="Times New Roman" w:hAnsi="Times New Roman" w:cs="Times New Roman"/>
          <w:sz w:val="28"/>
          <w:szCs w:val="28"/>
        </w:rPr>
        <w:t>)». В нашем саду данным видом отдыха воспользовались 0 человек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Ещё один проект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«Тур выходного дня» </w:t>
      </w:r>
      <w:r>
        <w:rPr>
          <w:rFonts w:ascii="Times New Roman" w:hAnsi="Times New Roman" w:cs="Times New Roman"/>
          <w:sz w:val="28"/>
          <w:szCs w:val="28"/>
        </w:rPr>
        <w:t>позволяет членам профсоюза в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течении трех дней отдохнуть в санаториях с льготной оплатой. В 2021 году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отдохнули </w:t>
      </w:r>
      <w:r w:rsidR="00062D7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749C4">
        <w:rPr>
          <w:rFonts w:ascii="Times New Roman" w:hAnsi="Times New Roman" w:cs="Times New Roman"/>
          <w:sz w:val="28"/>
          <w:szCs w:val="28"/>
        </w:rPr>
        <w:t>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«За здоровьем в Крым» </w:t>
      </w:r>
      <w:r>
        <w:rPr>
          <w:rFonts w:ascii="Times New Roman" w:hAnsi="Times New Roman" w:cs="Times New Roman"/>
          <w:sz w:val="28"/>
          <w:szCs w:val="28"/>
        </w:rPr>
        <w:t>в 2021 году смогли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поправить свое здоровье в санатории г. Евпатория при льготной стоимости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проживания, бесплатном проезде в автобусе и льготном авиаперелете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 членов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педагогические работники, профсоюзные активисты, социальные партнеры.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садов:</w:t>
      </w:r>
    </w:p>
    <w:p w:rsidR="005C502C" w:rsidRDefault="00062D76" w:rsidP="00062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C502C">
        <w:rPr>
          <w:rFonts w:ascii="Times New Roman" w:hAnsi="Times New Roman" w:cs="Times New Roman"/>
          <w:sz w:val="28"/>
          <w:szCs w:val="28"/>
        </w:rPr>
        <w:t>лучшие председатели первичных профсо</w:t>
      </w:r>
      <w:r>
        <w:rPr>
          <w:rFonts w:ascii="Times New Roman" w:hAnsi="Times New Roman" w:cs="Times New Roman"/>
          <w:sz w:val="28"/>
          <w:szCs w:val="28"/>
        </w:rPr>
        <w:t xml:space="preserve">юзных организаций, руководители. </w:t>
      </w:r>
    </w:p>
    <w:p w:rsidR="00C749C4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«Льготное</w:t>
      </w:r>
      <w:r w:rsidR="00C749C4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потребительское кредитование для работников образования» </w:t>
      </w:r>
      <w:r>
        <w:rPr>
          <w:rFonts w:ascii="Times New Roman" w:hAnsi="Times New Roman" w:cs="Times New Roman"/>
          <w:sz w:val="28"/>
          <w:szCs w:val="28"/>
        </w:rPr>
        <w:t>через ПАО «АК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Барс Банк». Кредит предоставляется на сумму до 100 тыс. сроком до 1 года, под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11% годовых, а для молодых педагогов кредит выдаётся под 5% годовых.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членов Профсоюза», согласно Положения Фонда единовременная материальная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 оказывается членам профсоюза в случае пожара, тяжёлых операций,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</w:p>
    <w:p w:rsidR="00062D76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</w:t>
      </w:r>
      <w:r w:rsidR="00C749C4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Негосударственного пенсионного обеспечения </w:t>
      </w:r>
      <w:r>
        <w:rPr>
          <w:rFonts w:ascii="Times New Roman" w:hAnsi="Times New Roman" w:cs="Times New Roman"/>
          <w:sz w:val="28"/>
          <w:szCs w:val="28"/>
        </w:rPr>
        <w:t>работников бюджетной сферы.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10 лет работники образования, после выхода на пенсию 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оставления рабочего места, получают доплаты из Негосударственного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пенсионного фонда. В 2021 году </w:t>
      </w:r>
      <w:r w:rsidR="00062D7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человека пополнили ряды получателей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 выплат.</w:t>
      </w:r>
    </w:p>
    <w:p w:rsidR="00062D76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Республики Татарстан Р.Н.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принято решение о продлении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на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2022 год </w:t>
      </w:r>
      <w:r>
        <w:rPr>
          <w:rFonts w:ascii="Times New Roman" w:hAnsi="Times New Roman" w:cs="Times New Roman"/>
          <w:sz w:val="28"/>
          <w:szCs w:val="28"/>
        </w:rPr>
        <w:t xml:space="preserve">срока вступления новых участников в программу, выделено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70,5</w:t>
      </w:r>
      <w:r w:rsidR="00C749C4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  <w:proofErr w:type="spell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млн.руб</w:t>
      </w:r>
      <w:proofErr w:type="spell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из бюджета Республики Татарстан.</w:t>
      </w:r>
    </w:p>
    <w:p w:rsidR="00062D76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 1 января 2022г.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программу Негосударственного пенсионного обеспечения членов Профсоюза</w:t>
      </w:r>
    </w:p>
    <w:p w:rsidR="00062D76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«Профсоюзный бонус к пенсии»</w:t>
      </w:r>
      <w:r>
        <w:rPr>
          <w:rFonts w:ascii="Times New Roman" w:hAnsi="Times New Roman" w:cs="Times New Roman"/>
          <w:sz w:val="28"/>
          <w:szCs w:val="28"/>
        </w:rPr>
        <w:t>, благодаря которой, при расторжении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трудового договора в период с 1 января 2022 года по 31 декабря 2024 года -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наличие непрерывного стажа работы в организациях бюджетной сферы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 Татарстан на момент расторжения трудового договора для</w:t>
      </w:r>
      <w:r w:rsidR="00062D7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C502C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C502C">
        <w:rPr>
          <w:rFonts w:ascii="Times New Roman" w:hAnsi="Times New Roman" w:cs="Times New Roman"/>
          <w:sz w:val="28"/>
          <w:szCs w:val="28"/>
        </w:rPr>
        <w:t>женщин -не менее 20 лет, для мужчин - не менее 25 лет;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образования на момент обращения, будет оказана поддержка членам профсоюза в</w:t>
      </w:r>
      <w:r w:rsidR="00062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течении трех лет.</w:t>
      </w:r>
    </w:p>
    <w:p w:rsidR="00C749C4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C502C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</w:t>
      </w:r>
      <w:r w:rsidR="005C502C">
        <w:rPr>
          <w:rFonts w:ascii="Times New Roman Полужирный" w:hAnsi="Times New Roman Полужирный" w:cs="Times New Roman Полужирный"/>
          <w:sz w:val="28"/>
          <w:szCs w:val="28"/>
        </w:rPr>
        <w:t>важаемые коллеги!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профсоюзных организаций сегодня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является единственно возможным инструментом сотрудничества.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</w:t>
      </w:r>
      <w:r w:rsidR="00062D76">
        <w:rPr>
          <w:rFonts w:ascii="Times New Roman" w:hAnsi="Times New Roman" w:cs="Times New Roman"/>
          <w:sz w:val="28"/>
          <w:szCs w:val="28"/>
        </w:rPr>
        <w:t>союзная организация объединяет 58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имеет стабильный охват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проф.членством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анализ мер </w:t>
      </w:r>
      <w:r w:rsidR="00062D76"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</w:p>
    <w:p w:rsidR="00062D76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детском саду имеется кабинет уголок социального партнёрства,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где отражается вся информация о работе профкома детского сада, где члены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 могут получить всю необходимую информацию, прийти сюда в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любое время за консультацией по интересующим вопросам или за советом.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 уделяется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конкурсному движению.</w:t>
      </w:r>
      <w:r w:rsidR="00C749C4">
        <w:rPr>
          <w:rFonts w:ascii="Times New Roman" w:hAnsi="Times New Roman" w:cs="Times New Roman"/>
          <w:sz w:val="28"/>
          <w:szCs w:val="28"/>
        </w:rPr>
        <w:t xml:space="preserve"> Принимаем</w:t>
      </w:r>
      <w:r>
        <w:rPr>
          <w:rFonts w:ascii="Times New Roman" w:hAnsi="Times New Roman" w:cs="Times New Roman"/>
          <w:sz w:val="28"/>
          <w:szCs w:val="28"/>
        </w:rPr>
        <w:t xml:space="preserve"> участие в Профсоюзных конкурсах</w:t>
      </w:r>
      <w:r w:rsidR="00062D7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акциях</w:t>
      </w:r>
      <w:r w:rsidR="00062D76">
        <w:rPr>
          <w:rFonts w:ascii="Times New Roman" w:hAnsi="Times New Roman" w:cs="Times New Roman"/>
          <w:sz w:val="28"/>
          <w:szCs w:val="28"/>
        </w:rPr>
        <w:t>.</w:t>
      </w:r>
    </w:p>
    <w:p w:rsidR="00062D76" w:rsidRDefault="00062D76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ДОУ реализован самый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масштабный проект Общероссийского Профсоюза образования последних лет -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учет, внеся в единый реестр Общероссийского Профсоюза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 личные данные наших членов Профсоюза.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 2021 году мы заменили бумажные профсоюзные билеты, на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электронные. Теперь каждый член Профсоюза имеет профсоюзный билет в виде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пластиковой карты или использует виртуальный дубликат профсоюзного билета в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мобильном приложении.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позволяет нашим членам Профсоюза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совершать покупки в интернет-магазинах партнеров и возвращать часть средств в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 бонусов на свой счет.</w:t>
      </w:r>
    </w:p>
    <w:p w:rsidR="00C749C4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культуры. В новом году будет сделан акцент на комплексной реализации всех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«Профсоюзное образование» и «Профсоюз - территория здоровья».</w:t>
      </w:r>
    </w:p>
    <w:p w:rsidR="00C749C4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профессиональных и неравнодушных единомышленников, способных привлечь</w:t>
      </w:r>
      <w:r w:rsidR="00C749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перспективам развития образования.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благодарна социальному партнёру за взаимопонимание и поддержку</w:t>
      </w:r>
    </w:p>
    <w:p w:rsidR="005C502C" w:rsidRDefault="005C502C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начинаний нашей первичной профсоюзной организации.</w:t>
      </w:r>
    </w:p>
    <w:p w:rsidR="00C749C4" w:rsidRDefault="00C749C4" w:rsidP="005C50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3B3B" w:rsidRDefault="005C502C" w:rsidP="005C502C">
      <w:pPr>
        <w:jc w:val="both"/>
      </w:pPr>
      <w:r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sectPr w:rsidR="00D13B3B" w:rsidSect="005C502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Курсив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F86"/>
    <w:rsid w:val="00062D76"/>
    <w:rsid w:val="00213674"/>
    <w:rsid w:val="00490F86"/>
    <w:rsid w:val="005B1B0D"/>
    <w:rsid w:val="005C502C"/>
    <w:rsid w:val="00C749C4"/>
    <w:rsid w:val="00D1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4674B"/>
  <w15:chartTrackingRefBased/>
  <w15:docId w15:val="{79F3DF96-3257-4D94-8DC6-94A04A7E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3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2022-08-28T11:32:00Z</dcterms:created>
  <dcterms:modified xsi:type="dcterms:W3CDTF">2022-08-28T12:21:00Z</dcterms:modified>
</cp:coreProperties>
</file>